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3F" w:rsidRDefault="003D5B3F" w:rsidP="003D5B3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“Safe Fall – Safe Schools – </w:t>
      </w:r>
      <w:proofErr w:type="spellStart"/>
      <w:r>
        <w:rPr>
          <w:rFonts w:ascii="Times New Roman" w:hAnsi="Times New Roman"/>
          <w:sz w:val="24"/>
          <w:szCs w:val="24"/>
        </w:rPr>
        <w:t>Biztonságos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esés-biztonságos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iskolák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</w:p>
    <w:p w:rsidR="003D5B3F" w:rsidRPr="00461040" w:rsidRDefault="003D5B3F" w:rsidP="003D5B3F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leírás</w:t>
      </w:r>
      <w:proofErr w:type="spellEnd"/>
    </w:p>
    <w:p w:rsidR="003D5B3F" w:rsidRDefault="003D5B3F" w:rsidP="003D5B3F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40">
        <w:rPr>
          <w:rFonts w:ascii="Times New Roman" w:hAnsi="Times New Roman" w:cs="Times New Roman"/>
          <w:sz w:val="24"/>
          <w:szCs w:val="24"/>
        </w:rPr>
        <w:t xml:space="preserve">Számos tanulmány foglalkozik világszerte az esésekből szármaszó sérülésekkel, azok számával, valamint </w:t>
      </w:r>
      <w:bookmarkStart w:id="0" w:name="_Toc366526086"/>
      <w:r w:rsidRPr="00461040">
        <w:rPr>
          <w:rFonts w:ascii="Times New Roman" w:hAnsi="Times New Roman" w:cs="Times New Roman"/>
          <w:sz w:val="24"/>
          <w:szCs w:val="24"/>
        </w:rPr>
        <w:t>az ebből adódó egészségügyi kiadások mértékével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Nauta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. 2013,</w:t>
      </w:r>
      <w:r w:rsidRPr="00461040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Patel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2017, James 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>., 2017.)</w:t>
      </w:r>
      <w:r w:rsidRPr="00461040">
        <w:rPr>
          <w:rFonts w:ascii="Times New Roman" w:hAnsi="Times New Roman" w:cs="Times New Roman"/>
          <w:sz w:val="24"/>
          <w:szCs w:val="24"/>
        </w:rPr>
        <w:t xml:space="preserve"> Az Egészségügyi Világszervezet (WHO) rámutatott arra, hogy világszerte az esésekből/ elesésekből származó sérülések a második vezető halálokot jelentik a véletlen, nem szándékos baleseteket figyelembe véve. Éves szinten ez a világon 37,7 millió orvosi beavatkozást is igénylő esetszámot jelent, illetve minden évben becslések szerint 646 000 ember hal meg elesés következtében, amely eseteknek több mint 80% </w:t>
      </w:r>
      <w:proofErr w:type="spellStart"/>
      <w:r w:rsidRPr="00461040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61040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461040">
        <w:rPr>
          <w:rFonts w:ascii="Times New Roman" w:hAnsi="Times New Roman" w:cs="Times New Roman"/>
          <w:sz w:val="24"/>
          <w:szCs w:val="24"/>
        </w:rPr>
        <w:t xml:space="preserve"> alacsony és közepes jövedelmű országokban jellemző (Forrás: </w:t>
      </w:r>
      <w:hyperlink r:id="rId7" w:history="1">
        <w:r w:rsidRPr="00796831">
          <w:rPr>
            <w:rStyle w:val="Hiperhivatkozs"/>
            <w:rFonts w:ascii="Times New Roman" w:hAnsi="Times New Roman"/>
            <w:sz w:val="24"/>
            <w:szCs w:val="24"/>
          </w:rPr>
          <w:t>http://www.who.int/news-room/fact-sheets/detail/falls</w:t>
        </w:r>
      </w:hyperlink>
      <w:r w:rsidRPr="00461040">
        <w:rPr>
          <w:rFonts w:ascii="Times New Roman" w:hAnsi="Times New Roman" w:cs="Times New Roman"/>
          <w:sz w:val="24"/>
          <w:szCs w:val="24"/>
        </w:rPr>
        <w:t>).</w:t>
      </w:r>
    </w:p>
    <w:p w:rsidR="003D5B3F" w:rsidRPr="00461040" w:rsidRDefault="003D5B3F" w:rsidP="003D5B3F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40">
        <w:rPr>
          <w:rFonts w:ascii="Times New Roman" w:hAnsi="Times New Roman" w:cs="Times New Roman"/>
          <w:sz w:val="24"/>
          <w:szCs w:val="24"/>
        </w:rPr>
        <w:t xml:space="preserve">A WHO kiemelte, hogy a preventív szemléletnek megfelelően a beavatkozási stratégiáknak hangsúlyt kell fektetniük az oktatásra, képzésre, a biztonságosabb környezet kialakítására, a kockázatok csökkentésére, valamint az esésekkel kapcsolatos kutatásokra. Az életkor nagyban meghatározó tényező, az esésekből adódó sérülések esetében magas rizikójú korosztály a 60 év felettiek, valamint a gyermekek csoportja. </w:t>
      </w:r>
    </w:p>
    <w:p w:rsidR="003D5B3F" w:rsidRPr="00461040" w:rsidRDefault="003D5B3F" w:rsidP="003D5B3F">
      <w:pPr>
        <w:pStyle w:val="Nincstrkz1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Európai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Judo </w:t>
      </w:r>
      <w:proofErr w:type="spellStart"/>
      <w:r w:rsidRPr="00461040">
        <w:rPr>
          <w:rFonts w:ascii="Times New Roman" w:hAnsi="Times New Roman"/>
          <w:sz w:val="24"/>
          <w:szCs w:val="24"/>
        </w:rPr>
        <w:t>Szövetség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(European Judo Union –EJU), a </w:t>
      </w:r>
      <w:proofErr w:type="spellStart"/>
      <w:r w:rsidRPr="00461040">
        <w:rPr>
          <w:rFonts w:ascii="Times New Roman" w:hAnsi="Times New Roman"/>
          <w:sz w:val="24"/>
          <w:szCs w:val="24"/>
        </w:rPr>
        <w:t>Seviallai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Egyetem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(University of Seville)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Andalúz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Judo </w:t>
      </w:r>
      <w:proofErr w:type="spellStart"/>
      <w:r w:rsidRPr="00461040">
        <w:rPr>
          <w:rFonts w:ascii="Times New Roman" w:hAnsi="Times New Roman"/>
          <w:sz w:val="24"/>
          <w:szCs w:val="24"/>
        </w:rPr>
        <w:t>Szövetség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(Andalusian Federation of Judo and </w:t>
      </w:r>
      <w:r>
        <w:rPr>
          <w:rFonts w:ascii="Times New Roman" w:hAnsi="Times New Roman"/>
          <w:sz w:val="24"/>
          <w:szCs w:val="24"/>
        </w:rPr>
        <w:t>A</w:t>
      </w:r>
      <w:r w:rsidRPr="00461040">
        <w:rPr>
          <w:rFonts w:ascii="Times New Roman" w:hAnsi="Times New Roman"/>
          <w:sz w:val="24"/>
          <w:szCs w:val="24"/>
        </w:rPr>
        <w:t xml:space="preserve">ssociated Sports (FANJYDA) </w:t>
      </w:r>
      <w:proofErr w:type="spellStart"/>
      <w:r w:rsidRPr="00461040">
        <w:rPr>
          <w:rFonts w:ascii="Times New Roman" w:hAnsi="Times New Roman"/>
          <w:sz w:val="24"/>
          <w:szCs w:val="24"/>
        </w:rPr>
        <w:t>kidolgozott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egy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“</w:t>
      </w:r>
      <w:r w:rsidRPr="00461040">
        <w:rPr>
          <w:rFonts w:ascii="Times New Roman" w:hAnsi="Times New Roman"/>
          <w:b/>
          <w:i/>
          <w:sz w:val="24"/>
          <w:szCs w:val="24"/>
        </w:rPr>
        <w:t>Safe Fall- Safe Schools</w:t>
      </w:r>
      <w:r w:rsidRPr="00461040">
        <w:rPr>
          <w:rFonts w:ascii="Times New Roman" w:hAnsi="Times New Roman"/>
          <w:sz w:val="24"/>
          <w:szCs w:val="24"/>
        </w:rPr>
        <w:t>” (</w:t>
      </w:r>
      <w:proofErr w:type="spellStart"/>
      <w:r w:rsidRPr="00461040">
        <w:rPr>
          <w:rFonts w:ascii="Times New Roman" w:hAnsi="Times New Roman"/>
          <w:sz w:val="24"/>
          <w:szCs w:val="24"/>
        </w:rPr>
        <w:t>Biztonságos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esés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61040">
        <w:rPr>
          <w:rFonts w:ascii="Times New Roman" w:hAnsi="Times New Roman"/>
          <w:sz w:val="24"/>
          <w:szCs w:val="24"/>
        </w:rPr>
        <w:t>biztonságos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iskola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”) </w:t>
      </w:r>
      <w:proofErr w:type="spellStart"/>
      <w:r w:rsidRPr="00461040">
        <w:rPr>
          <w:rFonts w:ascii="Times New Roman" w:hAnsi="Times New Roman"/>
          <w:sz w:val="24"/>
          <w:szCs w:val="24"/>
        </w:rPr>
        <w:t>elnevezésű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; a WHO </w:t>
      </w:r>
      <w:proofErr w:type="spellStart"/>
      <w:r w:rsidRPr="00461040">
        <w:rPr>
          <w:rFonts w:ascii="Times New Roman" w:hAnsi="Times New Roman"/>
          <w:sz w:val="24"/>
          <w:szCs w:val="24"/>
        </w:rPr>
        <w:t>által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461040">
        <w:rPr>
          <w:rFonts w:ascii="Times New Roman" w:hAnsi="Times New Roman"/>
          <w:sz w:val="24"/>
          <w:szCs w:val="24"/>
        </w:rPr>
        <w:t>kiemelten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támogatott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kutatási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oktatási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programot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mely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nem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kereskedelmi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célú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emberen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végzett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de </w:t>
      </w:r>
      <w:proofErr w:type="spellStart"/>
      <w:r w:rsidRPr="00461040">
        <w:rPr>
          <w:rFonts w:ascii="Times New Roman" w:hAnsi="Times New Roman"/>
          <w:sz w:val="24"/>
          <w:szCs w:val="24"/>
        </w:rPr>
        <w:t>beavatkozással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nem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járó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kutatási-oktatási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1040">
        <w:rPr>
          <w:rFonts w:ascii="Times New Roman" w:hAnsi="Times New Roman"/>
          <w:sz w:val="24"/>
          <w:szCs w:val="24"/>
        </w:rPr>
        <w:t>prevenciós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1040">
        <w:rPr>
          <w:rFonts w:ascii="Times New Roman" w:hAnsi="Times New Roman"/>
          <w:sz w:val="24"/>
          <w:szCs w:val="24"/>
        </w:rPr>
        <w:t>tevékenységet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jelent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61040">
        <w:rPr>
          <w:rFonts w:ascii="Times New Roman" w:hAnsi="Times New Roman"/>
          <w:sz w:val="24"/>
          <w:szCs w:val="24"/>
        </w:rPr>
        <w:t>kidolgozott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61040">
        <w:rPr>
          <w:rFonts w:ascii="Times New Roman" w:hAnsi="Times New Roman"/>
          <w:sz w:val="24"/>
          <w:szCs w:val="24"/>
        </w:rPr>
        <w:t>elsősorban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iskolai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oktatási-preventív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egészség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programként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judo </w:t>
      </w:r>
      <w:proofErr w:type="spellStart"/>
      <w:r w:rsidRPr="00461040">
        <w:rPr>
          <w:rFonts w:ascii="Times New Roman" w:hAnsi="Times New Roman"/>
          <w:sz w:val="24"/>
          <w:szCs w:val="24"/>
        </w:rPr>
        <w:t>eséstechnikáit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461040">
        <w:rPr>
          <w:rFonts w:ascii="Times New Roman" w:hAnsi="Times New Roman"/>
          <w:sz w:val="24"/>
          <w:szCs w:val="24"/>
        </w:rPr>
        <w:t>iskolai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környezetre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prevenciót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szem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előtt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tartva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461040">
        <w:rPr>
          <w:rFonts w:ascii="Times New Roman" w:hAnsi="Times New Roman"/>
          <w:sz w:val="24"/>
          <w:szCs w:val="24"/>
        </w:rPr>
        <w:t>adaptálva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igyekszik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alternatívát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szolgáltatni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elesésekből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származó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sérülések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kivédésére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461040">
        <w:rPr>
          <w:rFonts w:ascii="Times New Roman" w:hAnsi="Times New Roman"/>
          <w:sz w:val="24"/>
          <w:szCs w:val="24"/>
        </w:rPr>
        <w:t>csökkentésére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kisgyermekek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esetében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. A </w:t>
      </w:r>
      <w:proofErr w:type="spellStart"/>
      <w:r w:rsidRPr="00461040">
        <w:rPr>
          <w:rFonts w:ascii="Times New Roman" w:hAnsi="Times New Roman"/>
          <w:sz w:val="24"/>
          <w:szCs w:val="24"/>
        </w:rPr>
        <w:t>programot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sporttudománnyal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fizikai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aktivitással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foglalkozó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461040">
        <w:rPr>
          <w:rFonts w:ascii="Times New Roman" w:hAnsi="Times New Roman"/>
          <w:sz w:val="24"/>
          <w:szCs w:val="24"/>
        </w:rPr>
        <w:t>judoban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magasan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kvalifikált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kutatócsoport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dolgozta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Spanyolországban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. A program </w:t>
      </w:r>
      <w:proofErr w:type="spellStart"/>
      <w:r w:rsidRPr="00461040">
        <w:rPr>
          <w:rFonts w:ascii="Times New Roman" w:hAnsi="Times New Roman"/>
          <w:sz w:val="24"/>
          <w:szCs w:val="24"/>
        </w:rPr>
        <w:t>már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sikeresen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folyik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Spanyolországban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első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kutatási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eredményekről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szóló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pilot study </w:t>
      </w:r>
      <w:proofErr w:type="spellStart"/>
      <w:r w:rsidRPr="00461040">
        <w:rPr>
          <w:rFonts w:ascii="Times New Roman" w:hAnsi="Times New Roman"/>
          <w:sz w:val="24"/>
          <w:szCs w:val="24"/>
        </w:rPr>
        <w:t>már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megjelent</w:t>
      </w:r>
      <w:proofErr w:type="spellEnd"/>
      <w:r w:rsidRPr="00461040">
        <w:rPr>
          <w:rFonts w:ascii="Times New Roman" w:hAnsi="Times New Roman"/>
          <w:sz w:val="24"/>
          <w:szCs w:val="24"/>
        </w:rPr>
        <w:t>. (</w:t>
      </w:r>
      <w:proofErr w:type="spellStart"/>
      <w:r w:rsidRPr="00461040">
        <w:rPr>
          <w:rFonts w:ascii="Times New Roman" w:hAnsi="Times New Roman"/>
          <w:sz w:val="24"/>
          <w:szCs w:val="24"/>
        </w:rPr>
        <w:t>Toronjo-Hornillo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et al., 2018.)</w:t>
      </w:r>
      <w:r w:rsidRPr="00461040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461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1040">
        <w:rPr>
          <w:rFonts w:ascii="Times New Roman" w:hAnsi="Times New Roman"/>
          <w:sz w:val="24"/>
          <w:szCs w:val="24"/>
        </w:rPr>
        <w:t>Annak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lastRenderedPageBreak/>
        <w:t>érdekében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hogy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program </w:t>
      </w:r>
      <w:proofErr w:type="spellStart"/>
      <w:r w:rsidRPr="00461040">
        <w:rPr>
          <w:rFonts w:ascii="Times New Roman" w:hAnsi="Times New Roman"/>
          <w:sz w:val="24"/>
          <w:szCs w:val="24"/>
        </w:rPr>
        <w:t>eredményességét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WHO </w:t>
      </w:r>
      <w:proofErr w:type="spellStart"/>
      <w:r w:rsidRPr="00461040">
        <w:rPr>
          <w:rFonts w:ascii="Times New Roman" w:hAnsi="Times New Roman"/>
          <w:sz w:val="24"/>
          <w:szCs w:val="24"/>
        </w:rPr>
        <w:t>felé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461040">
        <w:rPr>
          <w:rFonts w:ascii="Times New Roman" w:hAnsi="Times New Roman"/>
          <w:sz w:val="24"/>
          <w:szCs w:val="24"/>
        </w:rPr>
        <w:t>bizonyíthassuk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Európa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számos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országában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szükséges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már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kidogolgozott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protokoll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szerinti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vizsgálatokat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lefolytatni</w:t>
      </w:r>
      <w:proofErr w:type="spellEnd"/>
      <w:r w:rsidRPr="00461040">
        <w:rPr>
          <w:rFonts w:ascii="Times New Roman" w:hAnsi="Times New Roman"/>
          <w:sz w:val="24"/>
          <w:szCs w:val="24"/>
        </w:rPr>
        <w:t>.</w:t>
      </w:r>
    </w:p>
    <w:p w:rsidR="003D5B3F" w:rsidRPr="003D5B3F" w:rsidRDefault="003D5B3F" w:rsidP="003D5B3F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461040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CÉLOK:</w:t>
      </w:r>
    </w:p>
    <w:p w:rsidR="003D5B3F" w:rsidRDefault="003D5B3F" w:rsidP="003D5B3F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104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61040">
        <w:rPr>
          <w:rFonts w:ascii="Times New Roman" w:hAnsi="Times New Roman"/>
          <w:sz w:val="24"/>
          <w:szCs w:val="24"/>
        </w:rPr>
        <w:t>vizsgálat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célja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annak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bizonyítása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hogy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már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külföldön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1040">
        <w:rPr>
          <w:rFonts w:ascii="Times New Roman" w:hAnsi="Times New Roman"/>
          <w:sz w:val="24"/>
          <w:szCs w:val="24"/>
        </w:rPr>
        <w:t>Spanyolországban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1040">
        <w:rPr>
          <w:rFonts w:ascii="Times New Roman" w:hAnsi="Times New Roman"/>
          <w:sz w:val="24"/>
          <w:szCs w:val="24"/>
        </w:rPr>
        <w:t>eredményesen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működő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6 </w:t>
      </w:r>
      <w:proofErr w:type="spellStart"/>
      <w:r w:rsidRPr="00461040">
        <w:rPr>
          <w:rFonts w:ascii="Times New Roman" w:hAnsi="Times New Roman"/>
          <w:sz w:val="24"/>
          <w:szCs w:val="24"/>
        </w:rPr>
        <w:t>hetes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egészségprogram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(Safe Fall), </w:t>
      </w:r>
      <w:proofErr w:type="spellStart"/>
      <w:r w:rsidRPr="00461040">
        <w:rPr>
          <w:rFonts w:ascii="Times New Roman" w:hAnsi="Times New Roman"/>
          <w:sz w:val="24"/>
          <w:szCs w:val="24"/>
        </w:rPr>
        <w:t>mely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biztonságos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talajraérkezést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hivatott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gyerekek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körében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elsajátíttatni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hazánkra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adaptálható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1040">
        <w:rPr>
          <w:rFonts w:ascii="Times New Roman" w:hAnsi="Times New Roman"/>
          <w:sz w:val="24"/>
          <w:szCs w:val="24"/>
        </w:rPr>
        <w:t>Magyarországon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eredményesen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működik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1040">
        <w:rPr>
          <w:rFonts w:ascii="Times New Roman" w:hAnsi="Times New Roman"/>
          <w:sz w:val="24"/>
          <w:szCs w:val="24"/>
        </w:rPr>
        <w:t>További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cél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vizsgálati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eredményeink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más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országokban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1040">
        <w:rPr>
          <w:rFonts w:ascii="Times New Roman" w:hAnsi="Times New Roman"/>
          <w:sz w:val="24"/>
          <w:szCs w:val="24"/>
        </w:rPr>
        <w:t>Spanyolország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Svédország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Németország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Svájc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Oroszország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Csehország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Szerbia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Dánia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1040">
        <w:rPr>
          <w:rFonts w:ascii="Times New Roman" w:hAnsi="Times New Roman"/>
          <w:sz w:val="24"/>
          <w:szCs w:val="24"/>
        </w:rPr>
        <w:t>kapott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adatokkal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való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összehasonlítása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közös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publikációk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készítése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valamint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program </w:t>
      </w:r>
      <w:proofErr w:type="spellStart"/>
      <w:r w:rsidRPr="00461040">
        <w:rPr>
          <w:rFonts w:ascii="Times New Roman" w:hAnsi="Times New Roman"/>
          <w:sz w:val="24"/>
          <w:szCs w:val="24"/>
        </w:rPr>
        <w:t>népszerűsítése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hazai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köznevelési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61040">
        <w:rPr>
          <w:rFonts w:ascii="Times New Roman" w:hAnsi="Times New Roman"/>
          <w:sz w:val="24"/>
          <w:szCs w:val="24"/>
        </w:rPr>
        <w:t>elsősorban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alapfokú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1040">
        <w:rPr>
          <w:rFonts w:ascii="Times New Roman" w:hAnsi="Times New Roman"/>
          <w:sz w:val="24"/>
          <w:szCs w:val="24"/>
        </w:rPr>
        <w:t>intézmények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(1-6. </w:t>
      </w:r>
      <w:proofErr w:type="spellStart"/>
      <w:r w:rsidRPr="00461040">
        <w:rPr>
          <w:rFonts w:ascii="Times New Roman" w:hAnsi="Times New Roman"/>
          <w:sz w:val="24"/>
          <w:szCs w:val="24"/>
        </w:rPr>
        <w:t>évfolyam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461040">
        <w:rPr>
          <w:rFonts w:ascii="Times New Roman" w:hAnsi="Times New Roman"/>
          <w:sz w:val="24"/>
          <w:szCs w:val="24"/>
        </w:rPr>
        <w:t>körében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61040">
        <w:rPr>
          <w:rFonts w:ascii="Times New Roman" w:hAnsi="Times New Roman"/>
          <w:sz w:val="24"/>
          <w:szCs w:val="24"/>
        </w:rPr>
        <w:t>Távlati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cél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61040">
        <w:rPr>
          <w:rFonts w:ascii="Times New Roman" w:hAnsi="Times New Roman"/>
          <w:sz w:val="24"/>
          <w:szCs w:val="24"/>
        </w:rPr>
        <w:t>preventív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461040">
        <w:rPr>
          <w:rFonts w:ascii="Times New Roman" w:hAnsi="Times New Roman"/>
          <w:sz w:val="24"/>
          <w:szCs w:val="24"/>
        </w:rPr>
        <w:t>segítségével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elésekből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származó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sérülések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csökkentése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61040">
        <w:rPr>
          <w:rFonts w:ascii="Times New Roman" w:hAnsi="Times New Roman"/>
          <w:sz w:val="24"/>
          <w:szCs w:val="24"/>
        </w:rPr>
        <w:t>ezáltal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orvosi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beavatkozások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egészségügyi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kiadások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csökkentése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az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esések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technikájának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461040">
        <w:rPr>
          <w:rFonts w:ascii="Times New Roman" w:hAnsi="Times New Roman"/>
          <w:sz w:val="24"/>
          <w:szCs w:val="24"/>
        </w:rPr>
        <w:t>biztonságos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talajraérkezés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elsajátításának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és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egyensúlyérzéket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fejlesztő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gyakorlatok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végzésének</w:t>
      </w:r>
      <w:proofErr w:type="spellEnd"/>
      <w:r w:rsidRPr="004610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1040">
        <w:rPr>
          <w:rFonts w:ascii="Times New Roman" w:hAnsi="Times New Roman"/>
          <w:sz w:val="24"/>
          <w:szCs w:val="24"/>
        </w:rPr>
        <w:t>következtében</w:t>
      </w:r>
      <w:proofErr w:type="spellEnd"/>
      <w:r w:rsidRPr="00461040">
        <w:rPr>
          <w:rFonts w:ascii="Times New Roman" w:hAnsi="Times New Roman"/>
          <w:sz w:val="24"/>
          <w:szCs w:val="24"/>
        </w:rPr>
        <w:t>.</w:t>
      </w:r>
    </w:p>
    <w:p w:rsidR="003D5B3F" w:rsidRDefault="003D5B3F" w:rsidP="003D5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D5B3F" w:rsidRPr="00461040" w:rsidRDefault="003D5B3F" w:rsidP="003D5B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3D2B53" w:rsidRDefault="008F6719"/>
    <w:sectPr w:rsidR="003D2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719" w:rsidRDefault="008F6719" w:rsidP="003D5B3F">
      <w:pPr>
        <w:spacing w:after="0" w:line="240" w:lineRule="auto"/>
      </w:pPr>
      <w:r>
        <w:separator/>
      </w:r>
    </w:p>
  </w:endnote>
  <w:endnote w:type="continuationSeparator" w:id="0">
    <w:p w:rsidR="008F6719" w:rsidRDefault="008F6719" w:rsidP="003D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719" w:rsidRDefault="008F6719" w:rsidP="003D5B3F">
      <w:pPr>
        <w:spacing w:after="0" w:line="240" w:lineRule="auto"/>
      </w:pPr>
      <w:r>
        <w:separator/>
      </w:r>
    </w:p>
  </w:footnote>
  <w:footnote w:type="continuationSeparator" w:id="0">
    <w:p w:rsidR="008F6719" w:rsidRDefault="008F6719" w:rsidP="003D5B3F">
      <w:pPr>
        <w:spacing w:after="0" w:line="240" w:lineRule="auto"/>
      </w:pPr>
      <w:r>
        <w:continuationSeparator/>
      </w:r>
    </w:p>
  </w:footnote>
  <w:footnote w:id="1">
    <w:p w:rsidR="003D5B3F" w:rsidRPr="00A15637" w:rsidRDefault="003D5B3F" w:rsidP="003D5B3F">
      <w:pPr>
        <w:pStyle w:val="NormlWeb"/>
        <w:rPr>
          <w:color w:val="000000" w:themeColor="text1"/>
          <w:sz w:val="20"/>
          <w:szCs w:val="20"/>
        </w:rPr>
      </w:pPr>
      <w:r w:rsidRPr="00A15637">
        <w:rPr>
          <w:rStyle w:val="Lbjegyzet-hivatkozs"/>
          <w:color w:val="000000" w:themeColor="text1"/>
          <w:sz w:val="20"/>
          <w:szCs w:val="20"/>
        </w:rPr>
        <w:footnoteRef/>
      </w:r>
      <w:r w:rsidRPr="00A15637">
        <w:rPr>
          <w:color w:val="000000" w:themeColor="text1"/>
          <w:sz w:val="20"/>
          <w:szCs w:val="20"/>
        </w:rPr>
        <w:t xml:space="preserve"> </w:t>
      </w:r>
      <w:hyperlink r:id="rId1" w:history="1">
        <w:proofErr w:type="spellStart"/>
        <w:r w:rsidRPr="00A15637">
          <w:rPr>
            <w:rStyle w:val="Hiperhivatkozs"/>
            <w:color w:val="000000" w:themeColor="text1"/>
            <w:sz w:val="20"/>
            <w:szCs w:val="20"/>
          </w:rPr>
          <w:t>Toronjo-Hornillo</w:t>
        </w:r>
        <w:proofErr w:type="spellEnd"/>
      </w:hyperlink>
      <w:r w:rsidRPr="00A15637">
        <w:rPr>
          <w:rStyle w:val="inlineblock"/>
          <w:color w:val="000000" w:themeColor="text1"/>
          <w:sz w:val="20"/>
          <w:szCs w:val="20"/>
        </w:rPr>
        <w:t xml:space="preserve">, L., </w:t>
      </w:r>
      <w:hyperlink r:id="rId2" w:history="1">
        <w:proofErr w:type="spellStart"/>
        <w:r w:rsidRPr="00A15637">
          <w:rPr>
            <w:rStyle w:val="Hiperhivatkozs"/>
            <w:color w:val="000000" w:themeColor="text1"/>
            <w:sz w:val="20"/>
            <w:szCs w:val="20"/>
          </w:rPr>
          <w:t>DelCastillo-Andrés</w:t>
        </w:r>
        <w:proofErr w:type="spellEnd"/>
      </w:hyperlink>
      <w:r w:rsidRPr="00A15637">
        <w:rPr>
          <w:rStyle w:val="inlineblock"/>
          <w:color w:val="000000" w:themeColor="text1"/>
          <w:sz w:val="20"/>
          <w:szCs w:val="20"/>
        </w:rPr>
        <w:t>, Ó</w:t>
      </w:r>
      <w:proofErr w:type="gramStart"/>
      <w:r w:rsidRPr="00A15637">
        <w:rPr>
          <w:rStyle w:val="inlineblock"/>
          <w:color w:val="000000" w:themeColor="text1"/>
          <w:sz w:val="20"/>
          <w:szCs w:val="20"/>
        </w:rPr>
        <w:t>.;</w:t>
      </w:r>
      <w:proofErr w:type="gramEnd"/>
      <w:r w:rsidRPr="00A15637">
        <w:rPr>
          <w:rStyle w:val="inlineblock"/>
          <w:color w:val="000000" w:themeColor="text1"/>
          <w:sz w:val="20"/>
          <w:szCs w:val="20"/>
        </w:rPr>
        <w:t xml:space="preserve"> </w:t>
      </w:r>
      <w:hyperlink r:id="rId3" w:history="1">
        <w:r w:rsidRPr="00A15637">
          <w:rPr>
            <w:rStyle w:val="Hiperhivatkozs"/>
            <w:color w:val="000000" w:themeColor="text1"/>
            <w:sz w:val="20"/>
            <w:szCs w:val="20"/>
          </w:rPr>
          <w:t xml:space="preserve"> </w:t>
        </w:r>
        <w:proofErr w:type="spellStart"/>
        <w:r w:rsidRPr="00A15637">
          <w:rPr>
            <w:rStyle w:val="Hiperhivatkozs"/>
            <w:color w:val="000000" w:themeColor="text1"/>
            <w:sz w:val="20"/>
            <w:szCs w:val="20"/>
          </w:rPr>
          <w:t>Campos-Mesa</w:t>
        </w:r>
        <w:proofErr w:type="spellEnd"/>
      </w:hyperlink>
      <w:r w:rsidRPr="00A15637">
        <w:rPr>
          <w:rStyle w:val="inlineblock"/>
          <w:color w:val="000000" w:themeColor="text1"/>
          <w:sz w:val="20"/>
          <w:szCs w:val="20"/>
          <w:vertAlign w:val="superscript"/>
        </w:rPr>
        <w:t xml:space="preserve">, </w:t>
      </w:r>
      <w:proofErr w:type="spellStart"/>
      <w:r w:rsidRPr="00A15637">
        <w:rPr>
          <w:rStyle w:val="inlineblock"/>
          <w:color w:val="000000" w:themeColor="text1"/>
          <w:sz w:val="20"/>
          <w:szCs w:val="20"/>
        </w:rPr>
        <w:t>M.d.C</w:t>
      </w:r>
      <w:proofErr w:type="spellEnd"/>
      <w:r w:rsidRPr="00A15637">
        <w:rPr>
          <w:rStyle w:val="inlineblock"/>
          <w:color w:val="000000" w:themeColor="text1"/>
          <w:sz w:val="20"/>
          <w:szCs w:val="20"/>
        </w:rPr>
        <w:t xml:space="preserve">.; Diáz </w:t>
      </w:r>
      <w:proofErr w:type="spellStart"/>
      <w:r w:rsidRPr="00A15637">
        <w:rPr>
          <w:rStyle w:val="inlineblock"/>
          <w:color w:val="000000" w:themeColor="text1"/>
          <w:sz w:val="20"/>
          <w:szCs w:val="20"/>
        </w:rPr>
        <w:t>Bernier</w:t>
      </w:r>
      <w:proofErr w:type="spellEnd"/>
      <w:r w:rsidRPr="00A15637">
        <w:rPr>
          <w:rStyle w:val="inlineblock"/>
          <w:color w:val="000000" w:themeColor="text1"/>
          <w:sz w:val="20"/>
          <w:szCs w:val="20"/>
        </w:rPr>
        <w:t xml:space="preserve">, M.; </w:t>
      </w:r>
      <w:proofErr w:type="spellStart"/>
      <w:r w:rsidRPr="00A15637">
        <w:rPr>
          <w:rStyle w:val="inlineblock"/>
          <w:color w:val="000000" w:themeColor="text1"/>
          <w:sz w:val="20"/>
          <w:szCs w:val="20"/>
        </w:rPr>
        <w:t>Zagalaz</w:t>
      </w:r>
      <w:proofErr w:type="spellEnd"/>
      <w:r w:rsidRPr="00A15637">
        <w:rPr>
          <w:rStyle w:val="inlineblock"/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rStyle w:val="inlineblock"/>
          <w:color w:val="000000" w:themeColor="text1"/>
          <w:sz w:val="20"/>
          <w:szCs w:val="20"/>
        </w:rPr>
        <w:t>Sanchez</w:t>
      </w:r>
      <w:proofErr w:type="spellEnd"/>
      <w:r w:rsidRPr="00A15637">
        <w:rPr>
          <w:rStyle w:val="inlineblock"/>
          <w:color w:val="000000" w:themeColor="text1"/>
          <w:sz w:val="20"/>
          <w:szCs w:val="20"/>
        </w:rPr>
        <w:t xml:space="preserve">, M.L. (2018): </w:t>
      </w:r>
      <w:proofErr w:type="spellStart"/>
      <w:r w:rsidRPr="00A15637">
        <w:rPr>
          <w:color w:val="000000" w:themeColor="text1"/>
          <w:sz w:val="20"/>
          <w:szCs w:val="20"/>
        </w:rPr>
        <w:t>Effect</w:t>
      </w:r>
      <w:proofErr w:type="spellEnd"/>
      <w:r w:rsidRPr="00A15637">
        <w:rPr>
          <w:color w:val="000000" w:themeColor="text1"/>
          <w:sz w:val="20"/>
          <w:szCs w:val="20"/>
        </w:rPr>
        <w:t xml:space="preserve"> of </w:t>
      </w:r>
      <w:proofErr w:type="spellStart"/>
      <w:r w:rsidRPr="00A15637">
        <w:rPr>
          <w:color w:val="000000" w:themeColor="text1"/>
          <w:sz w:val="20"/>
          <w:szCs w:val="20"/>
        </w:rPr>
        <w:t>the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Safe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Fall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Programme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on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Children’s</w:t>
      </w:r>
      <w:proofErr w:type="spellEnd"/>
      <w:r w:rsidRPr="00A15637">
        <w:rPr>
          <w:color w:val="000000" w:themeColor="text1"/>
          <w:sz w:val="20"/>
          <w:szCs w:val="20"/>
        </w:rPr>
        <w:t xml:space="preserve"> Health and </w:t>
      </w:r>
      <w:proofErr w:type="spellStart"/>
      <w:r w:rsidRPr="00A15637">
        <w:rPr>
          <w:color w:val="000000" w:themeColor="text1"/>
          <w:sz w:val="20"/>
          <w:szCs w:val="20"/>
        </w:rPr>
        <w:t>Safety</w:t>
      </w:r>
      <w:proofErr w:type="spellEnd"/>
      <w:r w:rsidRPr="00A15637">
        <w:rPr>
          <w:color w:val="000000" w:themeColor="text1"/>
          <w:sz w:val="20"/>
          <w:szCs w:val="20"/>
        </w:rPr>
        <w:t xml:space="preserve">: </w:t>
      </w:r>
      <w:proofErr w:type="spellStart"/>
      <w:r w:rsidRPr="00A15637">
        <w:rPr>
          <w:color w:val="000000" w:themeColor="text1"/>
          <w:sz w:val="20"/>
          <w:szCs w:val="20"/>
        </w:rPr>
        <w:t>Dealing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Proactively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with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Backward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Falls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in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proofErr w:type="spellStart"/>
      <w:r w:rsidRPr="00A15637">
        <w:rPr>
          <w:color w:val="000000" w:themeColor="text1"/>
          <w:sz w:val="20"/>
          <w:szCs w:val="20"/>
        </w:rPr>
        <w:t>Physical</w:t>
      </w:r>
      <w:proofErr w:type="spellEnd"/>
      <w:r w:rsidRPr="00A15637">
        <w:rPr>
          <w:color w:val="000000" w:themeColor="text1"/>
          <w:sz w:val="20"/>
          <w:szCs w:val="20"/>
        </w:rPr>
        <w:t xml:space="preserve"> Education </w:t>
      </w:r>
      <w:proofErr w:type="spellStart"/>
      <w:r w:rsidRPr="00A15637">
        <w:rPr>
          <w:color w:val="000000" w:themeColor="text1"/>
          <w:sz w:val="20"/>
          <w:szCs w:val="20"/>
        </w:rPr>
        <w:t>Classes</w:t>
      </w:r>
      <w:proofErr w:type="spellEnd"/>
      <w:r w:rsidRPr="00A15637">
        <w:rPr>
          <w:color w:val="000000" w:themeColor="text1"/>
          <w:sz w:val="20"/>
          <w:szCs w:val="20"/>
        </w:rPr>
        <w:t xml:space="preserve">. </w:t>
      </w:r>
      <w:proofErr w:type="spellStart"/>
      <w:r w:rsidRPr="00A15637">
        <w:rPr>
          <w:i/>
          <w:iCs/>
          <w:color w:val="000000" w:themeColor="text1"/>
          <w:sz w:val="20"/>
          <w:szCs w:val="20"/>
        </w:rPr>
        <w:t>Sustainability</w:t>
      </w:r>
      <w:proofErr w:type="spellEnd"/>
      <w:r w:rsidRPr="00A15637">
        <w:rPr>
          <w:color w:val="000000" w:themeColor="text1"/>
          <w:sz w:val="20"/>
          <w:szCs w:val="20"/>
        </w:rPr>
        <w:t xml:space="preserve"> </w:t>
      </w:r>
      <w:r w:rsidRPr="00A15637">
        <w:rPr>
          <w:b/>
          <w:bCs/>
          <w:color w:val="000000" w:themeColor="text1"/>
          <w:sz w:val="20"/>
          <w:szCs w:val="20"/>
        </w:rPr>
        <w:t>2018</w:t>
      </w:r>
      <w:r w:rsidRPr="00A15637">
        <w:rPr>
          <w:color w:val="000000" w:themeColor="text1"/>
          <w:sz w:val="20"/>
          <w:szCs w:val="20"/>
        </w:rPr>
        <w:t xml:space="preserve">, </w:t>
      </w:r>
      <w:proofErr w:type="gramStart"/>
      <w:r w:rsidRPr="00A15637">
        <w:rPr>
          <w:i/>
          <w:iCs/>
          <w:color w:val="000000" w:themeColor="text1"/>
          <w:sz w:val="20"/>
          <w:szCs w:val="20"/>
        </w:rPr>
        <w:t>10</w:t>
      </w:r>
      <w:r w:rsidRPr="00A15637">
        <w:rPr>
          <w:color w:val="000000" w:themeColor="text1"/>
          <w:sz w:val="20"/>
          <w:szCs w:val="20"/>
        </w:rPr>
        <w:t>(</w:t>
      </w:r>
      <w:proofErr w:type="gramEnd"/>
      <w:r w:rsidRPr="00A15637">
        <w:rPr>
          <w:color w:val="000000" w:themeColor="text1"/>
          <w:sz w:val="20"/>
          <w:szCs w:val="20"/>
        </w:rPr>
        <w:t xml:space="preserve">4), 1168; </w:t>
      </w:r>
      <w:proofErr w:type="spellStart"/>
      <w:r w:rsidRPr="00A15637">
        <w:rPr>
          <w:color w:val="000000" w:themeColor="text1"/>
          <w:sz w:val="20"/>
          <w:szCs w:val="20"/>
        </w:rPr>
        <w:t>doi</w:t>
      </w:r>
      <w:proofErr w:type="spellEnd"/>
      <w:r w:rsidRPr="00A15637">
        <w:rPr>
          <w:color w:val="000000" w:themeColor="text1"/>
          <w:sz w:val="20"/>
          <w:szCs w:val="20"/>
        </w:rPr>
        <w:t>:</w:t>
      </w:r>
      <w:hyperlink r:id="rId4" w:tgtFrame="_blank" w:history="1">
        <w:r w:rsidRPr="00A15637">
          <w:rPr>
            <w:rStyle w:val="Hiperhivatkozs"/>
            <w:color w:val="000000" w:themeColor="text1"/>
            <w:sz w:val="20"/>
            <w:szCs w:val="20"/>
          </w:rPr>
          <w:t>10.3390/su10041168</w:t>
        </w:r>
      </w:hyperlink>
      <w:r w:rsidRPr="00A15637">
        <w:rPr>
          <w:color w:val="000000" w:themeColor="text1"/>
          <w:sz w:val="20"/>
          <w:szCs w:val="20"/>
        </w:rPr>
        <w:t xml:space="preserve"> </w:t>
      </w:r>
    </w:p>
    <w:p w:rsidR="003D5B3F" w:rsidRPr="00A15637" w:rsidRDefault="003D5B3F" w:rsidP="003D5B3F">
      <w:pPr>
        <w:spacing w:after="0" w:line="240" w:lineRule="auto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B513F"/>
    <w:multiLevelType w:val="hybridMultilevel"/>
    <w:tmpl w:val="6FA232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3F"/>
    <w:rsid w:val="001D45D6"/>
    <w:rsid w:val="00246F8C"/>
    <w:rsid w:val="003D5B3F"/>
    <w:rsid w:val="008F6719"/>
    <w:rsid w:val="00B22458"/>
    <w:rsid w:val="00E40FD4"/>
    <w:rsid w:val="00E42076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0871-C572-4B5D-8EFD-9EB9651F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5B3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Cmsor2">
    <w:name w:val="heading 2"/>
    <w:basedOn w:val="Norml"/>
    <w:next w:val="Norml"/>
    <w:link w:val="Cmsor2Char"/>
    <w:unhideWhenUsed/>
    <w:qFormat/>
    <w:rsid w:val="003D5B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D5B3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Hiperhivatkozs">
    <w:name w:val="Hyperlink"/>
    <w:uiPriority w:val="99"/>
    <w:semiHidden/>
    <w:rsid w:val="003D5B3F"/>
    <w:rPr>
      <w:rFonts w:cs="Times New Roman"/>
      <w:color w:val="0000FF"/>
      <w:u w:val="single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D5B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D5B3F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Nincstrkz1">
    <w:name w:val="Nincs térköz1"/>
    <w:rsid w:val="003D5B3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3D5B3F"/>
    <w:rPr>
      <w:vertAlign w:val="superscript"/>
    </w:rPr>
  </w:style>
  <w:style w:type="character" w:customStyle="1" w:styleId="inlineblock">
    <w:name w:val="inlineblock"/>
    <w:basedOn w:val="Bekezdsalapbettpusa"/>
    <w:rsid w:val="003D5B3F"/>
  </w:style>
  <w:style w:type="paragraph" w:styleId="NormlWeb">
    <w:name w:val="Normal (Web)"/>
    <w:basedOn w:val="Norml"/>
    <w:uiPriority w:val="99"/>
    <w:semiHidden/>
    <w:unhideWhenUsed/>
    <w:rsid w:val="003D5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ho.int/news-room/fact-sheets/detail/fa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dpi.com/search?authors=Mar%C3%ADa%20%20del%20Carmen%20Campos-Mesa&amp;orcid=0000-0002-3024-1097" TargetMode="External"/><Relationship Id="rId2" Type="http://schemas.openxmlformats.org/officeDocument/2006/relationships/hyperlink" Target="http://www.mdpi.com/search?authors=%C3%93scar%20DelCastillo-Andr%C3%A9s&amp;orcid=0000-0002-3024-1097" TargetMode="External"/><Relationship Id="rId1" Type="http://schemas.openxmlformats.org/officeDocument/2006/relationships/hyperlink" Target="http://www.mdpi.com/search?authors=Luis%20Toronjo-Hornillo&amp;orcid=" TargetMode="External"/><Relationship Id="rId4" Type="http://schemas.openxmlformats.org/officeDocument/2006/relationships/hyperlink" Target="http://dx.doi.org/10.3390/su10041168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oktato</dc:creator>
  <cp:keywords/>
  <dc:description/>
  <cp:lastModifiedBy>oktato</cp:lastModifiedBy>
  <cp:revision>1</cp:revision>
  <dcterms:created xsi:type="dcterms:W3CDTF">2018-12-12T11:57:00Z</dcterms:created>
  <dcterms:modified xsi:type="dcterms:W3CDTF">2018-12-12T12:00:00Z</dcterms:modified>
</cp:coreProperties>
</file>